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62E" w:rsidRPr="006A562E" w:rsidRDefault="006A562E" w:rsidP="006A562E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62E">
        <w:rPr>
          <w:rFonts w:ascii="Times New Roman" w:hAnsi="Times New Roman" w:cs="Times New Roman"/>
          <w:b/>
          <w:sz w:val="24"/>
          <w:szCs w:val="24"/>
        </w:rPr>
        <w:t>Письмо Минфина России от 20 апреля 2023 г. № 24-07-08/36005 О размещении заказчиком в ЕИС, на официальном сайте изменений, вносимых в извещение об осуществлении конкурентной закупки, документацию о конкурентной закупке</w:t>
      </w:r>
    </w:p>
    <w:p w:rsidR="006A562E" w:rsidRDefault="006A562E" w:rsidP="006A56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562E" w:rsidRPr="006A562E" w:rsidRDefault="006A562E" w:rsidP="006A56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62E">
        <w:rPr>
          <w:rFonts w:ascii="Times New Roman" w:hAnsi="Times New Roman" w:cs="Times New Roman"/>
          <w:sz w:val="24"/>
          <w:szCs w:val="24"/>
        </w:rPr>
        <w:t>Департамент бюджетной политики в сфере контрактной системы Минфина России, рассмотрев обращение по вопросам порядка осуществления конкурентных закупок в соответствии с Федеральным законом от 18.07.2011 N 223-ФЗ "О закупках товаров, работ, услуг отдельными видами юридических лиц" (далее соответственно - Департамент, Закон N 223-ФЗ), с учетом пунктов 11.8 и 12.5 Регламента Министерства финансов Российской Федерации, утвержденного приказом Минфина России от 14.09.2018 N 194н, сообщает следующее.</w:t>
      </w:r>
    </w:p>
    <w:p w:rsidR="006A562E" w:rsidRPr="006A562E" w:rsidRDefault="006A562E" w:rsidP="006A56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62E">
        <w:rPr>
          <w:rFonts w:ascii="Times New Roman" w:hAnsi="Times New Roman" w:cs="Times New Roman"/>
          <w:sz w:val="24"/>
          <w:szCs w:val="24"/>
        </w:rPr>
        <w:t>В соответствии с частью статьи 4 Закона N 223-ФЗ изменения, вносимые в извещение об осуществлении конкурентной закупки, документацию о конкурентной закупке размещаются заказчиком в единой информационной системе в сфере закупок (далее - ЕИС), на официальном сайте ЕИС в информационно-телекоммуникационной сети "Интернет", за исключением случаев, предусмотренных Законом N 223-ФЗ, не позднее чем в течение трех дней со дня принятия решения о внесении указанных изменений.</w:t>
      </w:r>
    </w:p>
    <w:p w:rsidR="006A562E" w:rsidRPr="006A562E" w:rsidRDefault="006A562E" w:rsidP="006A56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62E">
        <w:rPr>
          <w:rFonts w:ascii="Times New Roman" w:hAnsi="Times New Roman" w:cs="Times New Roman"/>
          <w:sz w:val="24"/>
          <w:szCs w:val="24"/>
        </w:rPr>
        <w:t>В случае внесения изменений в извещение об осуществлении конкурентной закупки, документацию о конкурентной закупке срок подачи заявок на участие в такой закупке должен быть продлен таким образом,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закупке, установленного положением о закупке для данного способа закупки.</w:t>
      </w:r>
    </w:p>
    <w:p w:rsidR="006A562E" w:rsidRPr="006A562E" w:rsidRDefault="006A562E" w:rsidP="006A56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62E">
        <w:rPr>
          <w:rFonts w:ascii="Times New Roman" w:hAnsi="Times New Roman" w:cs="Times New Roman"/>
          <w:sz w:val="24"/>
          <w:szCs w:val="24"/>
        </w:rPr>
        <w:t>При этом Закон N 223-ФЗ не устанавливает предельного срока, при наступлении которого внесение указанных изменений не допускается.</w:t>
      </w:r>
    </w:p>
    <w:p w:rsidR="006A562E" w:rsidRPr="006A562E" w:rsidRDefault="006A562E" w:rsidP="006A56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62E">
        <w:rPr>
          <w:rFonts w:ascii="Times New Roman" w:hAnsi="Times New Roman" w:cs="Times New Roman"/>
          <w:sz w:val="24"/>
          <w:szCs w:val="24"/>
        </w:rPr>
        <w:t>Вместе с тем, по мнению Департамента, внесение изменений после окончания срока подачи заявок на участие в закупке может содержать признаки действий, направленных на нарушение принципов, предусмотренных частью 1 статьи 3 Закона N 223-ФЗ, запретов, установленных частью 1 статьи 17 Федерального закона от 26.07.2006 N 135-ФЗ "О защите конкуренции", поскольку:</w:t>
      </w:r>
    </w:p>
    <w:p w:rsidR="006A562E" w:rsidRPr="006A562E" w:rsidRDefault="006A562E" w:rsidP="006A56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62E">
        <w:rPr>
          <w:rFonts w:ascii="Times New Roman" w:hAnsi="Times New Roman" w:cs="Times New Roman"/>
          <w:sz w:val="24"/>
          <w:szCs w:val="24"/>
        </w:rPr>
        <w:t>- по общему правилу до окончания срока подачи заявок обеспечивается конфиденциальность информации, содержащейся в заявке;</w:t>
      </w:r>
    </w:p>
    <w:p w:rsidR="006A562E" w:rsidRPr="006A562E" w:rsidRDefault="006A562E" w:rsidP="006A56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62E">
        <w:rPr>
          <w:rFonts w:ascii="Times New Roman" w:hAnsi="Times New Roman" w:cs="Times New Roman"/>
          <w:sz w:val="24"/>
          <w:szCs w:val="24"/>
        </w:rPr>
        <w:t>- при внесении изменений после окончания срока подачи заявок заказчик будет обладать конфиденциальной информацией, содержащейся в заявках, которой бы он не обладал в случае внесения изменений до окончания такого срока;</w:t>
      </w:r>
    </w:p>
    <w:p w:rsidR="006A562E" w:rsidRPr="006A562E" w:rsidRDefault="006A562E" w:rsidP="006A56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62E">
        <w:rPr>
          <w:rFonts w:ascii="Times New Roman" w:hAnsi="Times New Roman" w:cs="Times New Roman"/>
          <w:sz w:val="24"/>
          <w:szCs w:val="24"/>
        </w:rPr>
        <w:t>- создаются условия для заказчика по возможности запрещенной координации дальнейших действий участников закупки и (или) созданию отдельному участнику закупки преимущественных условий при дальнейшем участии в закупке.</w:t>
      </w:r>
    </w:p>
    <w:p w:rsidR="006A562E" w:rsidRPr="006A562E" w:rsidRDefault="006A562E" w:rsidP="006A56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62E">
        <w:rPr>
          <w:rFonts w:ascii="Times New Roman" w:hAnsi="Times New Roman" w:cs="Times New Roman"/>
          <w:sz w:val="24"/>
          <w:szCs w:val="24"/>
        </w:rPr>
        <w:t>Настоящее письмо не является правовым актом и носит информационный характер.</w:t>
      </w:r>
    </w:p>
    <w:p w:rsidR="006A562E" w:rsidRDefault="006A562E" w:rsidP="006A562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A562E" w:rsidRPr="006A562E" w:rsidRDefault="006A562E" w:rsidP="006A562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A562E">
        <w:rPr>
          <w:rFonts w:ascii="Times New Roman" w:hAnsi="Times New Roman" w:cs="Times New Roman"/>
          <w:sz w:val="24"/>
          <w:szCs w:val="24"/>
        </w:rPr>
        <w:t>Директор Департамента</w:t>
      </w:r>
    </w:p>
    <w:p w:rsidR="006A562E" w:rsidRPr="006A562E" w:rsidRDefault="006A562E" w:rsidP="006A562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A562E">
        <w:rPr>
          <w:rFonts w:ascii="Times New Roman" w:hAnsi="Times New Roman" w:cs="Times New Roman"/>
          <w:sz w:val="24"/>
          <w:szCs w:val="24"/>
        </w:rPr>
        <w:t>бюджетной политики в сфере</w:t>
      </w:r>
    </w:p>
    <w:p w:rsidR="006A562E" w:rsidRPr="006A562E" w:rsidRDefault="006A562E" w:rsidP="006A562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A562E">
        <w:rPr>
          <w:rFonts w:ascii="Times New Roman" w:hAnsi="Times New Roman" w:cs="Times New Roman"/>
          <w:sz w:val="24"/>
          <w:szCs w:val="24"/>
        </w:rPr>
        <w:t>контрактной системы</w:t>
      </w:r>
    </w:p>
    <w:p w:rsidR="006A562E" w:rsidRPr="006A562E" w:rsidRDefault="006A562E" w:rsidP="006A562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A562E">
        <w:rPr>
          <w:rFonts w:ascii="Times New Roman" w:hAnsi="Times New Roman" w:cs="Times New Roman"/>
          <w:sz w:val="24"/>
          <w:szCs w:val="24"/>
        </w:rPr>
        <w:t>Минфина России</w:t>
      </w:r>
    </w:p>
    <w:p w:rsidR="003F08A2" w:rsidRPr="006A562E" w:rsidRDefault="006A562E" w:rsidP="006A562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A562E">
        <w:rPr>
          <w:rFonts w:ascii="Times New Roman" w:hAnsi="Times New Roman" w:cs="Times New Roman"/>
          <w:sz w:val="24"/>
          <w:szCs w:val="24"/>
        </w:rPr>
        <w:t>Т. П. Демидова</w:t>
      </w:r>
      <w:bookmarkStart w:id="0" w:name="_GoBack"/>
      <w:bookmarkEnd w:id="0"/>
    </w:p>
    <w:sectPr w:rsidR="003F08A2" w:rsidRPr="006A562E" w:rsidSect="006A562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964"/>
    <w:rsid w:val="00026803"/>
    <w:rsid w:val="00123C51"/>
    <w:rsid w:val="005B5964"/>
    <w:rsid w:val="006A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E912A4-9319-4896-B037-E2686E25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427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Ю. Шульц</dc:creator>
  <cp:keywords/>
  <dc:description/>
  <cp:lastModifiedBy>Анна Ю. Шульц</cp:lastModifiedBy>
  <cp:revision>2</cp:revision>
  <dcterms:created xsi:type="dcterms:W3CDTF">2023-07-20T14:34:00Z</dcterms:created>
  <dcterms:modified xsi:type="dcterms:W3CDTF">2023-07-20T14:37:00Z</dcterms:modified>
</cp:coreProperties>
</file>